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33" w:rsidRPr="007E28AD" w:rsidRDefault="00336433" w:rsidP="0033643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ВЫБОРЫ ДЕПУТАТОВ ЗАКОНОДАТЕЛЬНОЙ ДУМЫ ТОМСКОЙ ОБЛАСТИ ШЕСТОГО СОЗЫВА</w:t>
      </w:r>
    </w:p>
    <w:p w:rsidR="00336433" w:rsidRPr="007E28AD" w:rsidRDefault="00336433" w:rsidP="0033643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ОКРУЖНАЯ ИЗБИРАТЕЛЬНАЯ КОМИССИЯ ПО КЕТСКОМУ ОДНОМАНДАТНОМУ ИЗБИРАТЕЛЬНОМУ ОКРУГУ №20</w:t>
      </w:r>
    </w:p>
    <w:p w:rsidR="00336433" w:rsidRPr="007E28AD" w:rsidRDefault="00336433" w:rsidP="00336433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pacing w:val="20"/>
          <w:sz w:val="28"/>
          <w:szCs w:val="28"/>
        </w:rPr>
      </w:pPr>
      <w:r w:rsidRPr="007E28AD">
        <w:rPr>
          <w:b/>
          <w:spacing w:val="20"/>
          <w:sz w:val="28"/>
          <w:szCs w:val="28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336433" w:rsidTr="007F1A27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336433" w:rsidRDefault="00336433" w:rsidP="007F1A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19 сентября   2016  г.</w:t>
            </w:r>
          </w:p>
        </w:tc>
        <w:tc>
          <w:tcPr>
            <w:tcW w:w="3219" w:type="dxa"/>
          </w:tcPr>
          <w:p w:rsidR="00336433" w:rsidRDefault="00336433" w:rsidP="007F1A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336433" w:rsidRDefault="00336433" w:rsidP="007F1A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336433" w:rsidRDefault="00336433" w:rsidP="007F1A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336433" w:rsidRDefault="00336433" w:rsidP="007F1A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27/49</w:t>
            </w:r>
          </w:p>
        </w:tc>
      </w:tr>
    </w:tbl>
    <w:p w:rsidR="00336433" w:rsidRDefault="00336433" w:rsidP="00336433">
      <w:pPr>
        <w:jc w:val="center"/>
        <w:rPr>
          <w:b/>
          <w:sz w:val="28"/>
          <w:szCs w:val="20"/>
        </w:rPr>
      </w:pPr>
    </w:p>
    <w:p w:rsidR="00336433" w:rsidRDefault="00336433" w:rsidP="0033643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 установлении итогов голосования на выборах </w:t>
      </w:r>
      <w:r w:rsidRPr="00271F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депутатов </w:t>
      </w:r>
      <w:r w:rsidRPr="00271F0F">
        <w:rPr>
          <w:b/>
          <w:sz w:val="28"/>
          <w:szCs w:val="20"/>
        </w:rPr>
        <w:t>Законодательной Думы Томской области шестого созыва</w:t>
      </w:r>
      <w:r>
        <w:rPr>
          <w:b/>
          <w:sz w:val="28"/>
          <w:szCs w:val="20"/>
        </w:rPr>
        <w:t xml:space="preserve"> по единому избирательному округу</w:t>
      </w:r>
    </w:p>
    <w:p w:rsidR="00336433" w:rsidRPr="00271F0F" w:rsidRDefault="00336433" w:rsidP="00336433">
      <w:pPr>
        <w:jc w:val="center"/>
        <w:rPr>
          <w:b/>
          <w:sz w:val="28"/>
          <w:szCs w:val="20"/>
        </w:rPr>
      </w:pPr>
    </w:p>
    <w:p w:rsidR="00336433" w:rsidRDefault="00336433" w:rsidP="00336433">
      <w:pPr>
        <w:jc w:val="both"/>
        <w:rPr>
          <w:bCs/>
          <w:sz w:val="28"/>
          <w:szCs w:val="28"/>
        </w:rPr>
      </w:pPr>
      <w:r>
        <w:t xml:space="preserve">              </w:t>
      </w:r>
      <w:r>
        <w:rPr>
          <w:bCs/>
          <w:sz w:val="28"/>
          <w:szCs w:val="28"/>
        </w:rPr>
        <w:t>Руководствуясь статьей 75 Закона Томской области «О выборах депутатов Законодательной Думы Томской области»,</w:t>
      </w:r>
    </w:p>
    <w:p w:rsidR="00336433" w:rsidRDefault="00336433" w:rsidP="00336433">
      <w:pPr>
        <w:jc w:val="both"/>
        <w:rPr>
          <w:bCs/>
          <w:sz w:val="28"/>
          <w:szCs w:val="28"/>
        </w:rPr>
      </w:pPr>
    </w:p>
    <w:p w:rsidR="00336433" w:rsidRDefault="00336433" w:rsidP="00336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Кетскому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№20</w:t>
      </w:r>
      <w:r w:rsidRPr="00290743">
        <w:rPr>
          <w:b/>
          <w:sz w:val="28"/>
          <w:szCs w:val="28"/>
        </w:rPr>
        <w:t xml:space="preserve">  решила:</w:t>
      </w:r>
    </w:p>
    <w:p w:rsidR="00336433" w:rsidRDefault="00336433" w:rsidP="00336433">
      <w:pPr>
        <w:jc w:val="center"/>
        <w:rPr>
          <w:b/>
          <w:sz w:val="28"/>
          <w:szCs w:val="28"/>
        </w:rPr>
      </w:pPr>
    </w:p>
    <w:p w:rsidR="00336433" w:rsidRDefault="00336433" w:rsidP="0033643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протокол №2 окружной избирательной комиссии  по выборам депутатов Законодательной Думы Томской области шестого созыва  по единому избирательному округу.</w:t>
      </w:r>
    </w:p>
    <w:p w:rsidR="00336433" w:rsidRDefault="00336433" w:rsidP="0033643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первый экземпляр протокола №2 окружной избирательной комиссии по выборам депутатов Законодательной Думы Томской области шестого созыва с приобщенными к нему документами в Избирательную комиссию Томской области.</w:t>
      </w:r>
    </w:p>
    <w:p w:rsidR="00336433" w:rsidRDefault="00336433" w:rsidP="00336433">
      <w:pPr>
        <w:pStyle w:val="30"/>
        <w:tabs>
          <w:tab w:val="left" w:pos="709"/>
        </w:tabs>
        <w:suppressAutoHyphens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34B68">
        <w:rPr>
          <w:sz w:val="28"/>
          <w:szCs w:val="28"/>
        </w:rPr>
        <w:t>Направить в средства массовой информации данные</w:t>
      </w:r>
      <w:r>
        <w:rPr>
          <w:sz w:val="28"/>
          <w:szCs w:val="28"/>
        </w:rPr>
        <w:t>, которые содержат</w:t>
      </w:r>
      <w:r w:rsidRPr="00D34B68">
        <w:rPr>
          <w:sz w:val="28"/>
          <w:szCs w:val="28"/>
        </w:rPr>
        <w:t xml:space="preserve">ся в протоколе окружной избирательной комиссии </w:t>
      </w:r>
      <w:r>
        <w:rPr>
          <w:sz w:val="28"/>
          <w:szCs w:val="28"/>
        </w:rPr>
        <w:t xml:space="preserve">№ 2 </w:t>
      </w:r>
      <w:r w:rsidRPr="00D34B68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на выборах </w:t>
      </w:r>
      <w:r w:rsidRPr="00397CBF">
        <w:t xml:space="preserve"> </w:t>
      </w:r>
      <w:r w:rsidRPr="00397CBF">
        <w:rPr>
          <w:sz w:val="28"/>
          <w:szCs w:val="28"/>
        </w:rPr>
        <w:t>депутатов Законодательной Думы Томской области шестого созыва по единому избирательному округу и данные, которые содержатся в протоколах об</w:t>
      </w:r>
      <w:r>
        <w:rPr>
          <w:sz w:val="28"/>
          <w:szCs w:val="28"/>
        </w:rPr>
        <w:t xml:space="preserve"> итогах голосования непосредственно нижестоящих комиссий, на основании которых определялись итоги голосования</w:t>
      </w:r>
      <w:r w:rsidRPr="00D34B68">
        <w:rPr>
          <w:sz w:val="28"/>
          <w:szCs w:val="28"/>
        </w:rPr>
        <w:t xml:space="preserve">.  </w:t>
      </w:r>
      <w:proofErr w:type="gramEnd"/>
    </w:p>
    <w:p w:rsidR="00336433" w:rsidRDefault="00336433" w:rsidP="00336433">
      <w:pPr>
        <w:keepNext/>
        <w:jc w:val="both"/>
        <w:outlineLvl w:val="0"/>
        <w:rPr>
          <w:sz w:val="28"/>
          <w:szCs w:val="28"/>
        </w:rPr>
      </w:pPr>
    </w:p>
    <w:p w:rsidR="00336433" w:rsidRPr="00290743" w:rsidRDefault="00336433" w:rsidP="00336433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90743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окружной</w:t>
      </w:r>
      <w:r w:rsidRPr="00290743">
        <w:rPr>
          <w:sz w:val="28"/>
          <w:szCs w:val="28"/>
        </w:rPr>
        <w:t xml:space="preserve"> </w:t>
      </w:r>
    </w:p>
    <w:p w:rsidR="00336433" w:rsidRPr="00290743" w:rsidRDefault="00336433" w:rsidP="00336433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336433" w:rsidRPr="00290743" w:rsidRDefault="00336433" w:rsidP="00336433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336433" w:rsidRPr="00290743" w:rsidRDefault="00336433" w:rsidP="00336433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окружной</w:t>
      </w:r>
      <w:r w:rsidRPr="00290743">
        <w:rPr>
          <w:sz w:val="28"/>
          <w:szCs w:val="28"/>
        </w:rPr>
        <w:t xml:space="preserve"> </w:t>
      </w:r>
    </w:p>
    <w:p w:rsidR="009C4529" w:rsidRDefault="00336433" w:rsidP="00336433"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sectPr w:rsidR="009C4529" w:rsidSect="009C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DCC"/>
    <w:multiLevelType w:val="hybridMultilevel"/>
    <w:tmpl w:val="918C23A6"/>
    <w:lvl w:ilvl="0" w:tplc="7F009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2B4B"/>
    <w:rsid w:val="002F2B4B"/>
    <w:rsid w:val="00336433"/>
    <w:rsid w:val="009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336433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336433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3364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Home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2016-09-29T09:35:00Z</dcterms:created>
  <dcterms:modified xsi:type="dcterms:W3CDTF">2016-09-29T09:35:00Z</dcterms:modified>
</cp:coreProperties>
</file>